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60" w:rsidRPr="00F61368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228F4FC" wp14:editId="484B2344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1247775" cy="1008380"/>
            <wp:effectExtent l="0" t="0" r="9525" b="1270"/>
            <wp:wrapTight wrapText="bothSides">
              <wp:wrapPolygon edited="0">
                <wp:start x="7255" y="0"/>
                <wp:lineTo x="4617" y="816"/>
                <wp:lineTo x="0" y="4897"/>
                <wp:lineTo x="0" y="15098"/>
                <wp:lineTo x="3627" y="19587"/>
                <wp:lineTo x="6595" y="21219"/>
                <wp:lineTo x="7255" y="21219"/>
                <wp:lineTo x="14180" y="21219"/>
                <wp:lineTo x="14840" y="21219"/>
                <wp:lineTo x="17808" y="19587"/>
                <wp:lineTo x="21435" y="15098"/>
                <wp:lineTo x="21435" y="5305"/>
                <wp:lineTo x="16818" y="816"/>
                <wp:lineTo x="14510" y="0"/>
                <wp:lineTo x="72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68">
        <w:rPr>
          <w:sz w:val="36"/>
          <w:szCs w:val="36"/>
        </w:rPr>
        <w:t xml:space="preserve"> </w:t>
      </w:r>
      <w:r w:rsidRPr="00F61368">
        <w:rPr>
          <w:rFonts w:ascii="Times New Roman" w:hAnsi="Times New Roman" w:cs="Times New Roman"/>
          <w:sz w:val="36"/>
          <w:szCs w:val="36"/>
        </w:rPr>
        <w:t xml:space="preserve">муниципальное автономное дошкольное </w:t>
      </w:r>
    </w:p>
    <w:p w:rsidR="007D2A60" w:rsidRPr="00F61368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образовательное учреждение детский сад № 24 </w:t>
      </w:r>
    </w:p>
    <w:p w:rsidR="007D2A60" w:rsidRPr="00F61368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>«</w:t>
      </w:r>
      <w:proofErr w:type="spellStart"/>
      <w:proofErr w:type="gramStart"/>
      <w:r w:rsidRPr="00F61368">
        <w:rPr>
          <w:rFonts w:ascii="Times New Roman" w:hAnsi="Times New Roman" w:cs="Times New Roman"/>
          <w:sz w:val="36"/>
          <w:szCs w:val="36"/>
        </w:rPr>
        <w:t>Журавушка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>»  комбинированного</w:t>
      </w:r>
      <w:proofErr w:type="gramEnd"/>
      <w:r w:rsidRPr="00F61368">
        <w:rPr>
          <w:rFonts w:ascii="Times New Roman" w:hAnsi="Times New Roman" w:cs="Times New Roman"/>
          <w:sz w:val="36"/>
          <w:szCs w:val="36"/>
        </w:rPr>
        <w:t xml:space="preserve"> вида </w:t>
      </w:r>
    </w:p>
    <w:p w:rsidR="007D2A60" w:rsidRPr="00F61368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61368">
        <w:rPr>
          <w:rFonts w:ascii="Times New Roman" w:hAnsi="Times New Roman" w:cs="Times New Roman"/>
          <w:sz w:val="36"/>
          <w:szCs w:val="36"/>
        </w:rPr>
        <w:t xml:space="preserve">города </w:t>
      </w: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Искитима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Новосибирской области</w:t>
      </w:r>
    </w:p>
    <w:p w:rsidR="007D2A60" w:rsidRPr="00F61368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60" w:rsidRDefault="007D2A60" w:rsidP="0007271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Перспективный план по </w:t>
      </w:r>
      <w:r w:rsidR="00072719">
        <w:rPr>
          <w:rFonts w:ascii="Times New Roman" w:hAnsi="Times New Roman" w:cs="Times New Roman"/>
          <w:b/>
          <w:sz w:val="72"/>
          <w:szCs w:val="72"/>
        </w:rPr>
        <w:t xml:space="preserve">реализации </w:t>
      </w:r>
      <w:r>
        <w:rPr>
          <w:rFonts w:ascii="Times New Roman" w:hAnsi="Times New Roman" w:cs="Times New Roman"/>
          <w:b/>
          <w:sz w:val="72"/>
          <w:szCs w:val="72"/>
        </w:rPr>
        <w:t>авт</w:t>
      </w:r>
      <w:r w:rsidR="00072719">
        <w:rPr>
          <w:rFonts w:ascii="Times New Roman" w:hAnsi="Times New Roman" w:cs="Times New Roman"/>
          <w:b/>
          <w:sz w:val="72"/>
          <w:szCs w:val="72"/>
        </w:rPr>
        <w:t>орской образовательной программы</w:t>
      </w:r>
      <w:r>
        <w:rPr>
          <w:rFonts w:ascii="Times New Roman" w:hAnsi="Times New Roman" w:cs="Times New Roman"/>
          <w:b/>
          <w:sz w:val="72"/>
          <w:szCs w:val="72"/>
        </w:rPr>
        <w:t xml:space="preserve"> «Поиск» в средней группе  </w:t>
      </w: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D2A60" w:rsidRPr="00F61368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Автор</w:t>
      </w:r>
      <w:r w:rsidRPr="00F61368">
        <w:rPr>
          <w:rFonts w:ascii="Times New Roman" w:hAnsi="Times New Roman" w:cs="Times New Roman"/>
          <w:sz w:val="36"/>
          <w:szCs w:val="36"/>
        </w:rPr>
        <w:t>:</w:t>
      </w:r>
    </w:p>
    <w:p w:rsidR="007D2A60" w:rsidRPr="00F61368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1368">
        <w:rPr>
          <w:rFonts w:ascii="Times New Roman" w:hAnsi="Times New Roman" w:cs="Times New Roman"/>
          <w:sz w:val="36"/>
          <w:szCs w:val="36"/>
        </w:rPr>
        <w:t>Дребушевская</w:t>
      </w:r>
      <w:proofErr w:type="spellEnd"/>
      <w:r w:rsidRPr="00F61368">
        <w:rPr>
          <w:rFonts w:ascii="Times New Roman" w:hAnsi="Times New Roman" w:cs="Times New Roman"/>
          <w:sz w:val="36"/>
          <w:szCs w:val="36"/>
        </w:rPr>
        <w:t xml:space="preserve"> Т.А., воспитатель</w:t>
      </w:r>
    </w:p>
    <w:p w:rsidR="007D2A60" w:rsidRDefault="007D2A60" w:rsidP="007D2A6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D2A60" w:rsidRDefault="007D2A60" w:rsidP="007D2A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Искитим</w:t>
      </w:r>
      <w:proofErr w:type="spellEnd"/>
      <w:r>
        <w:rPr>
          <w:rFonts w:ascii="Times New Roman" w:hAnsi="Times New Roman" w:cs="Times New Roman"/>
          <w:sz w:val="36"/>
          <w:szCs w:val="36"/>
        </w:rPr>
        <w:t>, 2016</w:t>
      </w:r>
    </w:p>
    <w:p w:rsidR="00526D4A" w:rsidRDefault="00526D4A" w:rsidP="007D2A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526D4A" w:rsidTr="008F7C25">
        <w:tc>
          <w:tcPr>
            <w:tcW w:w="1413" w:type="dxa"/>
          </w:tcPr>
          <w:p w:rsidR="00526D4A" w:rsidRDefault="00526D4A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2126" w:type="dxa"/>
          </w:tcPr>
          <w:p w:rsidR="00526D4A" w:rsidRDefault="00526D4A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5806" w:type="dxa"/>
          </w:tcPr>
          <w:p w:rsidR="00526D4A" w:rsidRDefault="00526D4A" w:rsidP="008F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 (овощи)»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бабушке и дедушке» 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овощах.  Формировать представления о выращивании овощей: овощи растут в огороде на грядках, зреют, их собирают, копают, из них варят суп. Формировать представления о сезонных работах, проводимых в саду, огороде (поливают, окучивают картошку и т.д.). Формировать представления о заготовке овощей на зиму: овощи солят, складывают в погреб. Формировать представления об условиях, необходимых для роста и развития растений (почва, влага, тепло, свет)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Энцик-лопедия</w:t>
            </w:r>
            <w:proofErr w:type="spellEnd"/>
            <w:proofErr w:type="gramEnd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животных»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«Кто стучится у ворот?»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(внешний вид, части тела, детеныши и т.д.). Познакомить детей с кроликом, с характерными особенностями его внешнего вида. Дать детям представления о том, что домашние животные живут рядом с человеком. Формировать представления о том, как человек ухаживает за животными; как животные помогают людям.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высокой моды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уборы)</w:t>
            </w: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клубочки»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названии и назначении предметов одежды. Упражнять в умении выделять признаки предметов одежды (цвет, форма и т.д.), детали одежды (воротник, рукав, застёжка, оборка, спинка). Формировать понятия: верхняя и нижняя одежда. Учить дифференцировать виды одежды по временам года (зимняя, летняя). Формировать бережное отношение к одежде,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правила ухода за ней.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(посуда, продукты питания)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«Приключения Колобка»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предметах посуды и их назначении (кухонная, столовая, чайная). Развивать умение различать посуду кукольную и натуральную, видеть их сходство и различие. Формировать представления о свойствах и качествах посуды (цвет, форма, материалы, хрупкая, может разбиться и т.д.). Формировать бережное отношение к посуде, знакомить с правилами ухода за ней. Формировать представления детей о продуктах питания. Дать представление о витаминах и о полезных продуктах питания. Знакомить детей с названиями блюд, и из каких продуктов они приготовлены. Развивать умение различать основные вкусы продуктов: сладкий, солёный, горький, кислый.</w:t>
            </w:r>
          </w:p>
        </w:tc>
      </w:tr>
      <w:tr w:rsidR="00526D4A" w:rsidTr="008F7C25">
        <w:tc>
          <w:tcPr>
            <w:tcW w:w="1413" w:type="dxa"/>
          </w:tcPr>
          <w:p w:rsidR="00526D4A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дом. Мой город»</w:t>
            </w:r>
          </w:p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доме, квартире, о помещениях квартиры, предметах домашнего обихода. Расширять представления детей о родном городе и его достопримечательностях (памятники, парки, площади, красивые здания и др.). Дать элементарные представления о жизни и особенностях 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городе и в сельской местности.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понятия: горожане, </w:t>
            </w:r>
            <w:proofErr w:type="spellStart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искитимцы</w:t>
            </w:r>
            <w:proofErr w:type="spellEnd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. Обогащать представления детей об основных объектах городской </w:t>
            </w:r>
            <w:proofErr w:type="gramStart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инфраструктуры  (</w:t>
            </w:r>
            <w:proofErr w:type="gramEnd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. учреждения культуры), общественных местах и правилах поведения в них. Расширять знания детей об общественном транспорте родного города, правилах поведения в нем. Формировать представление об улице и ее составляющих.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«Азбука </w:t>
            </w:r>
            <w:proofErr w:type="spellStart"/>
            <w:proofErr w:type="gramStart"/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90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профессиями»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«профессия». Продолжать знакомить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 профессиями: работники д/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с, врач, продавец, парикмахер, водитель, полицейский,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. Расширять и обогащать представления о трудовых действиях, орудиях и результатах труда. Формировать интерес к профессиям родителей, подчеркивать значимость их труда. Воспитывать интерес и уважение к труду взрослых. Развивать умение отмечать деловые и личностные качества работника (работает быстро, аккуратно, умелый, трудолюбивый и т.д.)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картинки»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зимы»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зиме, о признаках зимы. Развивать умение вести сезонные наблюдения, замечать красоту зимней природы, сравнивать осенний и зимний пейзажи. Продолжать знакомить с зимними видами спорта.  Формировать представления о безопасном поведении людей зимой. Знакомить детей с элементарными свойствами снега и льда. Расширять представления о жизни животных зимой. Побуждать детей рассматривать и сравнивать следы птиц на снегу, оказывать помощь зимующим птицам. Расширять представления о местах, где всегда зима, о животных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ктики и Антарктики. 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птицы»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«На дне рождения у </w:t>
            </w:r>
            <w:proofErr w:type="spellStart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Каркуши</w:t>
            </w:r>
            <w:proofErr w:type="spellEnd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птицах - воробей, ворона, синица, голубь, сова, снегирь, дятел (внешний вид, особенности передвижения, питания, поведения, среда обитания, детеныши). Продолжать формировать представление о частях тела птицы: голова, туловище, крылья, хвост, лапы, перья, клюв; предназначением каждой из частей. Формировать представления о сезонных изменениях в жизни птиц. Дать представление о размножении птиц: птенцов высиживает взрослая птица;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енцы вылупляются из яиц. Кормушки для птиц.</w:t>
            </w:r>
          </w:p>
        </w:tc>
      </w:tr>
      <w:tr w:rsidR="00526D4A" w:rsidTr="008F7C25">
        <w:tc>
          <w:tcPr>
            <w:tcW w:w="1413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Принцессе вернуться в замок»</w:t>
            </w:r>
          </w:p>
        </w:tc>
        <w:tc>
          <w:tcPr>
            <w:tcW w:w="5806" w:type="dxa"/>
          </w:tcPr>
          <w:p w:rsidR="00526D4A" w:rsidRPr="00E1719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со строением дома, с назначением комнат. Формировать представления о многообразии строений, дать понятия: многоэтажный и одноэтажный дом. Продолжать знакомить детей со свойствами материалов (глина, песок, дерево, металл), с помощью которых строят дома, объяснять целесообразность изготовление частей дома из определенного материала. Расширять представления о некоторой строительной технике и инструментах. 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 «строительные профессии», формировать представления о некоторых строительных профессиях (маляр, плотник, каменщик…).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животных».</w:t>
            </w: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«Путешествие по зоопарку»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животных и птицах северных и южных стран (белый медведь, морж, пингвин, слон, бегемот, жираф, зебра, попугай, кенгуру, носорог, обезьяна, лев, крокодил, ящерица, черепаха). Знакомить со средой их обитания, особенностями поведения. Знакомить с представителями класса пресмыкающихся (крокодил, ящерица, черепаха), их внешним видом и способами передвижения. Закреплять понятие «дикие животные». Развивать умение различать и называть части тела, замечать их защитную функцию (у слона – хобот, у кенгуру – сумка, у черепахи – панцирь, у крокодила - пасть).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Водяного»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рыбах и морских животных (карась, щука, карп, ерш, кит, акула и др.). Дать представления о внешнем виде, частях тела рыбы, особенностях передвижения, питания, среде обитания рыб. Расширять представления о земноводных животных – особенностях строения тела, питания, передвижения. Расширять представления об условиях, необходимых для жизни рыб и земноводных (воздух, вода, питание). Дать представление об охране подводного мира.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«Я – человек!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(я и мое тело)</w:t>
            </w: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мальчиков и девочек»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частями тела и органами чувств человека. Дать представление о функциональном назначении частей тела и органов чувств для жизни и здоровья человека. Дать представление о том, что лицо человека отражает его чувства, эмоции. Продолжать формировать умение называть своё имя, фамилию, возраст, говорить о себе в первом лице. Формировать представление о росте и развитии ребенка, его прошлом, настоящем и будущем. Углублять представления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их правах и обязанностях в д/</w:t>
            </w:r>
            <w:r w:rsidRPr="001C2240">
              <w:rPr>
                <w:rFonts w:ascii="Times New Roman" w:hAnsi="Times New Roman" w:cs="Times New Roman"/>
                <w:sz w:val="24"/>
                <w:szCs w:val="24"/>
              </w:rPr>
              <w:t>с и дома. Формировать первичные гендерные представления. Воспитывать уважительное отношение к сверстникам своего и противоположного пола.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и всё, что в нем»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городе мастеров»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бытовой технике, предметах, облегчающих жизнь людей (телевизор, магнитофон, пылесос, телефон, компьютер, утюг, холодильник, стиральная машина, электроплита, фен, вентилятор, микроволновая печь), об их функциональном назначении и правилах пользования. Учить понимать связь назначения предмета с материалом, из которого он сделан. Показать, как человек изменял предметы, делал их более удобными и полезными. Закреплять 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об опасных для жизни человека приборах, о правилах обращения с ними.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 мир весной»</w:t>
            </w: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«В гости к лесным друзьям»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 (медведь, лиса, белка, волк, заяц, ёж, лось). Знакомить со средой их обитания, особенностями поведения. Закреплять понятие «дикие животные» -  животные, живущие в лесу. Развивать умение различать и называть части тела, замечать их защитную функцию (у ежа - иголки, у лося - рога, копыта). Познакомить с жилищем некоторых животных (нора, дупло, берлога). Формировать умение устанавливать простейшие связи между явлениями живой и неживой природы (потеплело – животные меняют шубки, просыпаются от спячки)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дорожной безопасности»</w:t>
            </w:r>
          </w:p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«Поспешим на помощь гномам»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правилами дорожного движения и дорожными знаками. Расширять представления детей о транспорте и его назначении. Формировать представления о таких видах транспорта, как водный, наземный, воздушный и об их особенностях передвижения. Расширять представления детей об общественном транспорте (автобус, поезд, самолет, теплоход) и правилах поведения в нем. Формировать представления о частях транспортного средства и их назначении. Расширять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профессиях на транспорте: шофер, ле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тчик, машинист, капитан, кондуктор. Закреплять знания о специальных видах транспорта (пожарная, «скорая помощь», «милиция», машина МЧС).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«Эти </w:t>
            </w:r>
            <w:proofErr w:type="spellStart"/>
            <w:proofErr w:type="gram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удивитель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насеко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«Путешествие на лесную полянку»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асширять и углублять знания детей и родителей о насекомых (стрекоза, кузнечик, пчела, муравей), их характерных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  <w:proofErr w:type="gramStart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представления</w:t>
            </w:r>
            <w:proofErr w:type="gramEnd"/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 детей о насекомых (внешний вид, части тела, образ жизни). Формировать обобщающее понятие «насекомые». Формировать представления о сезонных изменениях в жизни 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азвивать детскую любознательность, познавательную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 и логическое мышление. Ф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ормировать умение детей и 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заимодействовать друг с другом. А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с родителями, искать новые пути привлечения семьи к участию в учебно-воспитательном процессе группы.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том, какой праздник отмечают в нашей стране 9 мая и почему он называется «День Победы». Рассказать о героях Великой Отечественной войны, о защитниках Отечества. Дать детям представления о Российской армии, о воинах, которые охраняют нашу Родину. Формировать представления о «военных» профессиях, знакомить с военной формой; с военной техникой. Формировать у мальчиков стремление стать защитниками Родины, </w:t>
            </w:r>
            <w:r w:rsidRPr="00234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девочек уважение к мальчикам как будущим защитникам Родины.</w:t>
            </w:r>
          </w:p>
        </w:tc>
      </w:tr>
      <w:tr w:rsidR="00526D4A" w:rsidRPr="001C2240" w:rsidTr="008F7C25">
        <w:tc>
          <w:tcPr>
            <w:tcW w:w="1413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«Ах, лето красное…»</w:t>
            </w:r>
          </w:p>
        </w:tc>
        <w:tc>
          <w:tcPr>
            <w:tcW w:w="212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«На поиски Лета»</w:t>
            </w:r>
          </w:p>
        </w:tc>
        <w:tc>
          <w:tcPr>
            <w:tcW w:w="5806" w:type="dxa"/>
          </w:tcPr>
          <w:p w:rsidR="00526D4A" w:rsidRPr="001C2240" w:rsidRDefault="00526D4A" w:rsidP="008F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8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лете, о сезонных изменениях в природе. Дать понятие о роли солнца в жизни человека и всего живого. Формировать первичный исследовательский и познавательный интерес в ходе экспериментирования с водой и песком. Уточнить представления детей о цветах, насекомых. Воспитывать бережное отношение к природе, умение замечать красоту летней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6D4A" w:rsidRDefault="00526D4A" w:rsidP="00526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D4A" w:rsidRDefault="00526D4A" w:rsidP="00526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D4A" w:rsidRPr="00F61368" w:rsidRDefault="00526D4A" w:rsidP="007D2A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02406" w:rsidRDefault="00A02406"/>
    <w:sectPr w:rsidR="00A0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7B"/>
    <w:rsid w:val="00072719"/>
    <w:rsid w:val="00526D4A"/>
    <w:rsid w:val="007D2A60"/>
    <w:rsid w:val="0094357B"/>
    <w:rsid w:val="00A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3235-D30D-40A6-8B51-4FFD656D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1619</Words>
  <Characters>9232</Characters>
  <Application>Microsoft Office Word</Application>
  <DocSecurity>0</DocSecurity>
  <Lines>76</Lines>
  <Paragraphs>21</Paragraphs>
  <ScaleCrop>false</ScaleCrop>
  <Company>DG Win&amp;Soft</Company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2019-08-31T03:32:00Z</dcterms:created>
  <dcterms:modified xsi:type="dcterms:W3CDTF">2019-08-31T03:57:00Z</dcterms:modified>
</cp:coreProperties>
</file>